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PT Astra Serif"/>
          <w:szCs w:val="28"/>
        </w:rPr>
      </w:pPr>
      <w:r>
        <w:rPr>
          <w:rFonts w:cs="PT Astra Serif" w:ascii="PT Astra Serif" w:hAnsi="PT Astra Serif"/>
          <w:szCs w:val="28"/>
        </w:rPr>
        <w:t>Информационное сообщение</w:t>
      </w:r>
    </w:p>
    <w:p>
      <w:pPr>
        <w:pStyle w:val="Normal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rPr>
          <w:rFonts w:cs="PT Astra Serif"/>
          <w:bCs/>
          <w:szCs w:val="28"/>
        </w:rPr>
      </w:pPr>
      <w:r>
        <w:rPr>
          <w:rFonts w:ascii="PT Astra Serif" w:hAnsi="PT Astra Serif"/>
          <w:szCs w:val="28"/>
        </w:rPr>
        <w:t xml:space="preserve">05.05.2023 в 09:30 по адресу: г. Ульяновск, ул. Кузнецова, д. 7, каб.301 состоялось заседании Комиссии </w:t>
      </w:r>
      <w:r>
        <w:rPr>
          <w:rFonts w:cs="Arial" w:ascii="PT Astra Serif" w:hAnsi="PT Astra Serif"/>
          <w:szCs w:val="28"/>
        </w:rPr>
        <w:t>по рассмотрению предложений юридических лиц</w:t>
      </w:r>
      <w:r>
        <w:rPr>
          <w:rFonts w:ascii="PT Astra Serif" w:hAnsi="PT Astra Serif"/>
          <w:b/>
          <w:szCs w:val="28"/>
        </w:rPr>
        <w:t xml:space="preserve"> </w:t>
      </w:r>
      <w:r>
        <w:rPr>
          <w:rFonts w:ascii="PT Astra Serif" w:hAnsi="PT Astra Serif"/>
          <w:szCs w:val="28"/>
        </w:rPr>
        <w:t>в целях предоставления субсидий из бюджета муниципального образования «город Ульяновск» на п</w:t>
      </w:r>
      <w:r>
        <w:rPr>
          <w:rFonts w:cs="PT Astra Serif" w:ascii="PT Astra Serif" w:hAnsi="PT Astra Serif"/>
          <w:bCs/>
          <w:szCs w:val="28"/>
        </w:rPr>
        <w:t>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по развитию территорий (далее – Комиссия).</w:t>
      </w:r>
    </w:p>
    <w:p>
      <w:pPr>
        <w:pStyle w:val="Normal"/>
        <w:ind w:hanging="0"/>
        <w:rPr>
          <w:rFonts w:cs="PT Astra Serif"/>
          <w:bCs/>
          <w:szCs w:val="28"/>
        </w:rPr>
      </w:pPr>
      <w:r>
        <w:rPr>
          <w:rFonts w:ascii="PT Astra Serif" w:hAnsi="PT Astra Serif"/>
          <w:szCs w:val="28"/>
        </w:rPr>
        <w:tab/>
        <w:t>В соответствии с Порядком предоставления субсидий из бюджета                муниципального образования «город Ульяновск» юридическим лицам на п</w:t>
      </w:r>
      <w:r>
        <w:rPr>
          <w:rFonts w:cs="PT Astra Serif" w:ascii="PT Astra Serif" w:hAnsi="PT Astra Serif"/>
          <w:bCs/>
          <w:szCs w:val="28"/>
        </w:rPr>
        <w:t>одключение (технологическое присоединение) объектов капитального строительства к сетям теплоснабжения, водоснабжения  и водоотведения в целях реализации проектов по развитию территорий, утверждённым постановлением администрации города Ульяновска от 20.05.2021 № 673 организован отбор предложений для участия в отборе.</w:t>
      </w:r>
    </w:p>
    <w:p>
      <w:pPr>
        <w:pStyle w:val="Normal"/>
        <w:ind w:firstLine="708"/>
        <w:rPr>
          <w:bCs/>
          <w:szCs w:val="28"/>
        </w:rPr>
      </w:pPr>
      <w:r>
        <w:rPr>
          <w:rFonts w:ascii="PT Astra Serif" w:hAnsi="PT Astra Serif"/>
          <w:szCs w:val="28"/>
        </w:rPr>
        <w:t xml:space="preserve">В администрацию города Ульяновска за указанный период </w:t>
      </w:r>
      <w:r>
        <w:rPr>
          <w:rFonts w:ascii="PT Astra Serif" w:hAnsi="PT Astra Serif"/>
          <w:bCs/>
          <w:szCs w:val="28"/>
        </w:rPr>
        <w:t>поступили 3 заявки:</w:t>
      </w:r>
    </w:p>
    <w:p>
      <w:pPr>
        <w:pStyle w:val="Style61"/>
        <w:widowControl/>
        <w:spacing w:lineRule="auto" w:line="240"/>
        <w:ind w:right="14" w:hanging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 ООО Специализированный застройщик «Стандарт-Инвест».</w:t>
      </w:r>
    </w:p>
    <w:p>
      <w:pPr>
        <w:pStyle w:val="Style61"/>
        <w:widowControl/>
        <w:spacing w:lineRule="auto" w:line="240"/>
        <w:ind w:right="14" w:hanging="0"/>
        <w:rPr>
          <w:rFonts w:ascii="PT Astra Serif" w:hAnsi="PT Astra Serif" w:cs="PT Astra Serif"/>
          <w:bCs/>
          <w:sz w:val="28"/>
          <w:szCs w:val="28"/>
        </w:rPr>
      </w:pPr>
      <w:r>
        <w:rPr>
          <w:rFonts w:cs="PT Astra Serif" w:ascii="PT Astra Serif" w:hAnsi="PT Astra Serif"/>
          <w:bCs/>
          <w:sz w:val="28"/>
          <w:szCs w:val="28"/>
        </w:rPr>
        <w:t xml:space="preserve">2. ООО «Специализированный застройщик «СТК». </w:t>
      </w:r>
    </w:p>
    <w:p>
      <w:pPr>
        <w:pStyle w:val="Style61"/>
        <w:widowControl/>
        <w:spacing w:lineRule="auto" w:line="240"/>
        <w:ind w:right="14" w:hanging="0"/>
        <w:rPr>
          <w:rFonts w:ascii="PT Astra Serif" w:hAnsi="PT Astra Serif" w:cs="PT Astra Serif"/>
          <w:bCs/>
          <w:sz w:val="28"/>
          <w:szCs w:val="28"/>
        </w:rPr>
      </w:pPr>
      <w:r>
        <w:rPr>
          <w:rFonts w:cs="PT Astra Serif" w:ascii="PT Astra Serif" w:hAnsi="PT Astra Serif"/>
          <w:bCs/>
          <w:sz w:val="28"/>
          <w:szCs w:val="28"/>
        </w:rPr>
        <w:t>3. ООО «Специализированный застройщик «Дом на Тюленева».</w:t>
      </w:r>
    </w:p>
    <w:p>
      <w:pPr>
        <w:pStyle w:val="Normal"/>
        <w:ind w:firstLine="708"/>
        <w:rPr>
          <w:rFonts w:cs="PT Astra Serif"/>
          <w:bCs/>
          <w:szCs w:val="28"/>
        </w:rPr>
      </w:pPr>
      <w:r>
        <w:rPr>
          <w:rStyle w:val="FontStyle28"/>
          <w:rFonts w:ascii="PT Astra Serif" w:hAnsi="PT Astra Serif"/>
          <w:sz w:val="28"/>
          <w:szCs w:val="28"/>
        </w:rPr>
        <w:t xml:space="preserve">В пределах предусмотренного в бюджете муниципального образования «город Ульяновск» объема бюджетных ассигнований на цели: субсидии </w:t>
      </w:r>
      <w:r>
        <w:rPr>
          <w:rFonts w:ascii="PT Astra Serif" w:hAnsi="PT Astra Serif"/>
          <w:szCs w:val="28"/>
        </w:rPr>
        <w:t>на п</w:t>
      </w:r>
      <w:r>
        <w:rPr>
          <w:rFonts w:cs="PT Astra Serif" w:ascii="PT Astra Serif" w:hAnsi="PT Astra Serif"/>
          <w:bCs/>
          <w:szCs w:val="28"/>
        </w:rPr>
        <w:t>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по развитию территорий предоставить:</w:t>
      </w:r>
    </w:p>
    <w:p>
      <w:pPr>
        <w:pStyle w:val="Normal"/>
        <w:ind w:firstLine="708"/>
        <w:rPr>
          <w:rStyle w:val="FontStyle28"/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Cs/>
          <w:szCs w:val="28"/>
        </w:rPr>
        <w:t>1.</w:t>
      </w:r>
      <w:r>
        <w:rPr>
          <w:rFonts w:cs="PT Astra Serif" w:ascii="PT Astra Serif" w:hAnsi="PT Astra Serif"/>
          <w:b/>
          <w:bCs/>
          <w:szCs w:val="28"/>
        </w:rPr>
        <w:t xml:space="preserve"> </w:t>
      </w:r>
      <w:r>
        <w:rPr>
          <w:rFonts w:ascii="PT Astra Serif" w:hAnsi="PT Astra Serif"/>
          <w:szCs w:val="28"/>
        </w:rPr>
        <w:t>обществу с ограниченной ответственностью «Специализированный застройщик «Стандарт-Инвест» субсидию в размере 14 258 081 (Четырнадцать миллионов двести пятьдесят восемь тысяч восемьдесят один рубль) 10 копеек в рамках реализации проектов</w:t>
      </w:r>
      <w:r>
        <w:rPr>
          <w:rStyle w:val="FontStyle28"/>
          <w:rFonts w:ascii="PT Astra Serif" w:hAnsi="PT Astra Serif"/>
          <w:sz w:val="28"/>
          <w:szCs w:val="28"/>
        </w:rPr>
        <w:t xml:space="preserve"> развития территории Заволжского района муниципального образования «город Ульяновск» в части территории, ограниченной улицами Оренбургской, Врача Михайлова и проездом Сиреневым.</w:t>
      </w:r>
    </w:p>
    <w:p>
      <w:pPr>
        <w:pStyle w:val="Normal"/>
        <w:ind w:firstLine="708"/>
        <w:rPr>
          <w:szCs w:val="28"/>
        </w:rPr>
      </w:pPr>
      <w:r>
        <w:rPr>
          <w:rStyle w:val="FontStyle28"/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Cs w:val="28"/>
        </w:rPr>
        <w:t>обществу с ограниченной ответственностью «Специализированный застройщик «СТК» субсидию в размере 2 733 624 (Два миллиона семьсот тридцать три тысячи шестьсот двадцать четыре рубля) 36 копеек в рамках реализации проекта</w:t>
      </w:r>
      <w:r>
        <w:rPr>
          <w:rStyle w:val="FontStyle28"/>
          <w:rFonts w:ascii="PT Astra Serif" w:hAnsi="PT Astra Serif"/>
          <w:sz w:val="28"/>
          <w:szCs w:val="28"/>
        </w:rPr>
        <w:t xml:space="preserve"> развития территории Заволжского района муниципального образования «город Ульяновск» в части территории, ограниченной проспектами Генерала Тюленева, Авиастроителей и Дружбы народов</w:t>
      </w:r>
      <w:r>
        <w:rPr>
          <w:rFonts w:ascii="PT Astra Serif" w:hAnsi="PT Astra Serif"/>
          <w:szCs w:val="28"/>
        </w:rPr>
        <w:t>.</w:t>
      </w:r>
    </w:p>
    <w:p>
      <w:pPr>
        <w:pStyle w:val="Normal"/>
        <w:ind w:firstLine="708"/>
        <w:rPr/>
      </w:pPr>
      <w:r>
        <w:rPr>
          <w:rFonts w:cs="PT Astra Serif" w:ascii="PT Astra Serif" w:hAnsi="PT Astra Serif"/>
          <w:bCs/>
          <w:szCs w:val="28"/>
        </w:rPr>
        <w:t xml:space="preserve">На основании подпункта 1 пункта 2.18 </w:t>
      </w:r>
      <w:hyperlink w:anchor="P33">
        <w:r>
          <w:rPr>
            <w:rStyle w:val="Style"/>
            <w:rFonts w:ascii="PT Astra Serif" w:hAnsi="PT Astra Serif"/>
            <w:szCs w:val="28"/>
          </w:rPr>
          <w:t>Порядк</w:t>
        </w:r>
      </w:hyperlink>
      <w:r>
        <w:rPr>
          <w:rFonts w:ascii="PT Astra Serif" w:hAnsi="PT Astra Serif"/>
          <w:szCs w:val="28"/>
        </w:rPr>
        <w:t>а предоставления субсидий из бюджета муниципального образования «город Ульяновск» юридическим лицам на п</w:t>
      </w:r>
      <w:r>
        <w:rPr>
          <w:rFonts w:ascii="PT Astra Serif" w:hAnsi="PT Astra Serif"/>
          <w:bCs/>
          <w:szCs w:val="28"/>
        </w:rPr>
        <w:t>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по развитию территорий, утверждённого постановлением администрации города Ульяновска от 20.05.2022 № 673,</w:t>
      </w:r>
      <w:r>
        <w:rPr>
          <w:rFonts w:cs="PT Astra Serif" w:ascii="PT Astra Serif" w:hAnsi="PT Astra Serif"/>
          <w:bCs/>
          <w:szCs w:val="28"/>
        </w:rPr>
        <w:t xml:space="preserve"> в связи с не соответствием заявленных объектов решению Президиума (штаба) Правительственной комиссией по региональному развитию в Российской Федерации (протокол от 15.10.2020 № 20), государственной программы Ульяновской области </w:t>
      </w:r>
      <w:r>
        <w:rPr>
          <w:rFonts w:cs="PT Astra Serif" w:ascii="PT Astra Serif" w:hAnsi="PT Astra Serif"/>
          <w:szCs w:val="28"/>
        </w:rPr>
        <w:t>«Р</w:t>
      </w:r>
      <w:r>
        <w:rPr>
          <w:rFonts w:ascii="PT Astra Serif" w:hAnsi="PT Astra Serif"/>
          <w:szCs w:val="28"/>
        </w:rPr>
        <w:t>азвитие строительства и архитектуры в Ульяновской области» Комиссией отказано в предоставлении субсидий из средств бюджета муниципального образования «город Ульяновск» на п</w:t>
      </w:r>
      <w:r>
        <w:rPr>
          <w:rFonts w:cs="PT Astra Serif" w:ascii="PT Astra Serif" w:hAnsi="PT Astra Serif"/>
          <w:bCs/>
          <w:szCs w:val="28"/>
        </w:rPr>
        <w:t xml:space="preserve">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по развитию территорий заявку ООО «Специализированный застройщик «Дом на Тюленева» отклонить. </w:t>
      </w:r>
    </w:p>
    <w:p>
      <w:pPr>
        <w:pStyle w:val="Normal"/>
        <w:ind w:firstLine="708"/>
        <w:rPr>
          <w:rFonts w:cs="PT Astra Serif"/>
          <w:bCs/>
          <w:szCs w:val="28"/>
        </w:rPr>
      </w:pPr>
      <w:r>
        <w:rPr>
          <w:rFonts w:cs="PT Astra Serif" w:ascii="PT Astra Serif" w:hAnsi="PT Astra Serif"/>
          <w:bCs/>
          <w:szCs w:val="28"/>
        </w:rPr>
        <w:t>Издано постановление администрации города Ульяновска от 23.05.2022 № 507 «О предоставлении субсидии из бюджета муниципального образования «город Ульяновск» юридическим лицам на подключение (технологическое присоединение) объектов капитального строительства к сетям теплоснабжения, водоснабжения, водоотведения в целях реализации проектов по развитию территорий».</w:t>
      </w:r>
    </w:p>
    <w:p>
      <w:pPr>
        <w:pStyle w:val="Normal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5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38d8"/>
    <w:pPr>
      <w:widowControl/>
      <w:bidi w:val="0"/>
      <w:spacing w:lineRule="auto" w:line="240" w:before="0" w:after="0"/>
      <w:ind w:firstLine="709"/>
      <w:jc w:val="both"/>
    </w:pPr>
    <w:rPr>
      <w:rFonts w:ascii="PT Astra Serif" w:hAnsi="PT Astra Serif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8" w:customStyle="1">
    <w:name w:val="Font Style28"/>
    <w:basedOn w:val="DefaultParagraphFont"/>
    <w:uiPriority w:val="99"/>
    <w:qFormat/>
    <w:rsid w:val="008a38d8"/>
    <w:rPr>
      <w:rFonts w:ascii="Times New Roman" w:hAnsi="Times New Roman" w:cs="Times New Roman"/>
      <w:sz w:val="26"/>
      <w:szCs w:val="26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61" w:customStyle="1">
    <w:name w:val="Style6"/>
    <w:basedOn w:val="Normal"/>
    <w:uiPriority w:val="99"/>
    <w:qFormat/>
    <w:rsid w:val="008a38d8"/>
    <w:pPr>
      <w:widowControl w:val="false"/>
      <w:spacing w:lineRule="exact" w:line="369"/>
      <w:ind w:hanging="0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a38d8"/>
    <w:pPr>
      <w:spacing w:before="0" w:after="0"/>
      <w:ind w:left="720" w:firstLine="709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LibreOffice/6.3.5.2$Linux_X86_64 LibreOffice_project/30$Build-2</Application>
  <Pages>2</Pages>
  <Words>423</Words>
  <Characters>3308</Characters>
  <CharactersWithSpaces>3739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2023-05-26T10:32:00Z</dcterms:created>
  <dc:creator>User</dc:creator>
  <dc:description/>
  <dc:language>ru-RU</dc:language>
  <cp:lastModifiedBy/>
  <cp:lastPrinted>2023-05-26T10:44:00Z</cp:lastPrinted>
  <dcterms:modified xsi:type="dcterms:W3CDTF">2023-05-26T14:54:59Z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